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CAB" w:rsidRPr="006E1D98" w:rsidRDefault="00201CAB" w:rsidP="00201CAB">
      <w:pPr>
        <w:ind w:left="851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профессионального модуля 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201CAB" w:rsidRPr="006E1D98" w:rsidTr="00744826"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,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Объем, акад. ч / в том числе в форме практической подготовки, акад. ч</w:t>
            </w:r>
          </w:p>
        </w:tc>
      </w:tr>
      <w:tr w:rsidR="00201CAB" w:rsidRPr="006E1D98" w:rsidTr="00744826"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1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</w:p>
        </w:tc>
      </w:tr>
      <w:tr w:rsidR="00201CAB" w:rsidRPr="006E1D98" w:rsidTr="00744826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МДК.01.01 Теоретические основы организации обучения в начальных классах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222AF7" w:rsidRDefault="00135B78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  <w:t>70</w:t>
            </w:r>
            <w:r w:rsidR="00201CAB" w:rsidRPr="00222AF7"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  <w:t>/38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1.1. Особенности развития ребенка младшего школьного возраста.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222AF7" w:rsidRDefault="00804D93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  <w:t>14/6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CB7AB0" w:rsidP="00201CAB">
            <w:pPr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A239FF">
              <w:rPr>
                <w:rFonts w:ascii="Times New Roman" w:hAnsi="Times New Roman"/>
                <w:sz w:val="24"/>
                <w:szCs w:val="24"/>
              </w:rPr>
              <w:t>Учебная деятельность младшего школьника.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8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CB7AB0" w:rsidP="00201CAB">
            <w:pPr>
              <w:numPr>
                <w:ilvl w:val="0"/>
                <w:numId w:val="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A239FF">
              <w:rPr>
                <w:rFonts w:ascii="Times New Roman" w:hAnsi="Times New Roman"/>
                <w:sz w:val="24"/>
                <w:szCs w:val="24"/>
              </w:rPr>
              <w:t>Развитие мышления у младших школьников.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CB7AB0" w:rsidP="00201CAB">
            <w:pPr>
              <w:numPr>
                <w:ilvl w:val="0"/>
                <w:numId w:val="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A239FF">
              <w:rPr>
                <w:rFonts w:ascii="Times New Roman" w:hAnsi="Times New Roman"/>
                <w:sz w:val="24"/>
                <w:szCs w:val="24"/>
              </w:rPr>
              <w:t>Моторное и социально-личностное развитие детей младшего школьного возраста.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Индивидуальные особенности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развития 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обучающихся начальных классов.</w:t>
            </w:r>
            <w:r w:rsidRPr="00DE07B3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DE07B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Проявления 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особых потребностей в образовании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(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; дети со склонностью к </w:t>
            </w:r>
            <w:proofErr w:type="spellStart"/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девиантному</w:t>
            </w:r>
            <w:proofErr w:type="spellEnd"/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поведению; дети с трудностями адаптации к обучению; дети с трудностями адаптации к коллективу)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b/>
                <w:bCs/>
                <w:sz w:val="23"/>
                <w:szCs w:val="23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804D93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6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1. «Определение возрастных характеристик и индивидуальных особенностей обучающихся начальных классов»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B7AB0">
              <w:rPr>
                <w:rFonts w:ascii="Times New Roman" w:hAnsi="Times New Roman"/>
                <w:b/>
                <w:bCs/>
                <w:sz w:val="23"/>
                <w:szCs w:val="23"/>
              </w:rPr>
              <w:t>Практическое занятие 2.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«Особенности организации деятельности с детьми особых образовательных потребностей (Работа с детьми особых образовательных потребностей. Методические рекомендации под ред. Н.Ф. Виноградовой)»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B7AB0">
              <w:rPr>
                <w:rFonts w:ascii="Times New Roman" w:hAnsi="Times New Roman"/>
                <w:b/>
                <w:bCs/>
                <w:sz w:val="23"/>
                <w:szCs w:val="23"/>
              </w:rPr>
              <w:t>Практическое занятие 3.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«Решение педагогических задач: учет возрастных и индивидуальных особенностей детей младшего школьного возраста»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1.2. Требования федерального государственного образовательного стандарта начального общего образования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804D93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14</w:t>
            </w:r>
            <w:r w:rsidR="00201CAB">
              <w:rPr>
                <w:rFonts w:ascii="Times New Roman" w:hAnsi="Times New Roman"/>
                <w:b/>
                <w:i/>
                <w:sz w:val="23"/>
                <w:szCs w:val="23"/>
              </w:rPr>
              <w:t>/4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201CAB">
            <w:pPr>
              <w:numPr>
                <w:ilvl w:val="0"/>
                <w:numId w:val="6"/>
              </w:numPr>
              <w:tabs>
                <w:tab w:val="left" w:pos="24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Современная единая динамично развивающаяся система образования России.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Навыки </w:t>
            </w:r>
            <w:r w:rsidRPr="006E1D98">
              <w:rPr>
                <w:rFonts w:ascii="Times New Roman" w:hAnsi="Times New Roman"/>
                <w:sz w:val="23"/>
                <w:szCs w:val="23"/>
                <w:lang w:val="en-US" w:eastAsia="x-none"/>
              </w:rPr>
              <w:t>XXI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века: фундаментальные знания, коммуникации, черты характера. Системно-деятельностный подход, особенности реализации в начальной школе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10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6"/>
              </w:numPr>
              <w:tabs>
                <w:tab w:val="left" w:pos="24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Федеральный государст</w:t>
            </w:r>
            <w:r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венный образовательный стандарт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начального общего образования: понятие,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задачи,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структура,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содержание,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условия реализации.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Обновленные ФГОС.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Учебный план: понятие, виды, компоненты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6"/>
              </w:numPr>
              <w:tabs>
                <w:tab w:val="left" w:pos="24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Научно-методическое сопровождение ФГОС на едином информационном ресурсе edsoo.ru.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B7AB0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Практическое занятие 4. 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«Изучение Федерального государственного образовательного стандарта начального общего образования (Приказ Министерства просвещения Российской Федерации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br/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№ 286 от 31 мая 2021г. «Об утверждении Федерального государственного образовательного стандарта»)»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B7AB0">
              <w:rPr>
                <w:rFonts w:ascii="Times New Roman" w:hAnsi="Times New Roman"/>
                <w:b/>
                <w:bCs/>
                <w:sz w:val="23"/>
                <w:szCs w:val="23"/>
              </w:rPr>
              <w:t>Практическое занятие 5.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«Изучение методических материалов на едином информационном ресурсе edsoo.ru»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1.3. Основная образовательная программа начального общего образования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71368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22</w:t>
            </w:r>
            <w:r w:rsidR="00201CAB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Основная образовательная программа начального общего образования. Принципы формирования основной образовательной программы. Характеристика основной образовательной программы начального общего образования.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18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Планируемые результаты освоения основной образовательной программы. Требования к результатам освоения образовательной программы: личностные результаты (ценности и мотивация),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метапредметные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результаты («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soft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skills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»), предметные результаты.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Примерные рабочие программы учебных предметов начального общего образования. Структура и содержание примерной рабочей программы.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Учебно-методические издания (учебники и учебные пособия)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образования организациями, осуществляющими образовательную деятельность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Система оценки достижения планируемых результатов освоения программы начального общего образования: общие положения, особенности оценки метапредметных и предметных результатов, организация и содержание оценочных процедур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Формирование универсальных учебных действий. Примерная программа формирования универсальных учебных действий: 1) значение сформированных универсальных учебных действий для успешного обучения и развития младшего школьника; 2) характеристика универсальных учебных действий, 3) интеграция предметных и метапредметных требований как механизм конструирования современного процесса образования, 4) место универсальных учебных действий в примерных рабочих программах.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Федеральная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программа воспитания: 1) личностное развитие младшего школьника, 2) особенности организуемого в образовательной организации воспитательного процесса, 3) виды,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lastRenderedPageBreak/>
              <w:t>формы и содержание деятельности, 4) основные направления самоанализа воспитательной работы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Особенности организации образовательной деятельности в начальной школе: 1)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федеральный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учебный план начального общего образования, 2) календарный учебный график организации осуществляющей образовательную деятельность, 3) план внеурочной деятельности,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br/>
              <w:t>4) календарный план воспитательной работы, 5) система условий реализации программы начального общего образования.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07582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Практическое занятие 6.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«Изучение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Федеральной образовательной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программы начального общего образования (</w:t>
            </w:r>
            <w:r w:rsidRPr="004C5AEE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Приказ Министерства просвещения РФ от 16 ноября 2022 г. № 992 “Об утверждении федеральной образовательной программы начального общего образования”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)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07582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Практическое занятие 7.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«Изучение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федеральных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рабочих программ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начального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общего образования на едином информационном ресурсе edsoo.ru»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07582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Практическое занятие 8.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«Обзор учебников учебных предметов, допущенных к использованию при реализации имеющих государственную аккредитацию образовательных программ начального общего,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1.4. Современные требования к уроку в начальной школе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71368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3</w:t>
            </w:r>
            <w:r w:rsidR="00201CAB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2/14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Классно-урочная система обучения. Типология уроков: уроки «открытия» нового знания, уроки рефлексии, уроки систематизации знаний (общеметодологической направленности), уроки систематизации знаний (общеметодологической направленности), уроки развивающего контроля. Структура уроков. Воспитательный потенциал урока.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18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Педагогические и гигиенические требования к организации обучения на уроках. Изучение и соблюдение требований СанПиН.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Нетрадиционные виды уроков, особенности проектирования нетрадиционных уроков.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DE07B3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Современные педагогические технологии в начальной школе: понятие, классификации, особенности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DE07B3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Формы организации обучения в начальных классах. Методы, приемы и средства обучения обучающихся начальных классов. Методы и приемы развития мотивации учебно-познавательной деятельности на урока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Теоретические основы и методика проектирования уроков в начальных классах: понятие урочного планирования; понятие цели, задачи; взаимосвязь цели и задач урока; организация самоанализа и самоконтроля при проведении уроков; виды анализа уроков. Рациональная организация урока. Роль учителя в подготовке и проведении урока.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Теоретические основы разработки технологической карты урока, конспекта урока, сценария учебного занятия.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14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9. «Обзорный анализ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10. «Анализ видеофрагментов учебных занятий с позиции системно-деятельностного подхода»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11. «Анализ структуры и организации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12. «Анализ содержания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13. «Анализ методики проведения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14. «Анализ реализации современных педагогических технологий по основным критериям и их характеристикам на уроках в начальной школе»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15. «Методы и приемы развития мотивации учебно-познавательной деятельности обучающихся начальных классов на уроках»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16. «Проектирование урока и разработка технологической карты (конспекта, сценария) урока по одному из учебных предметов начальной школы»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17. «Изучение методик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и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 работы учителя, позволяющей ему ориентировать свои уроки на воспитание, на обеспечение личностных результатов ребенка (Воспитание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DE07B3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Практическое занятие 18. Предупреждение и устранение трудностей учебной деятельности (Работа с детьми, испытывающими трудности при изучении учебных предметов. Методические рекомендации</w:t>
            </w:r>
            <w:r w:rsidRPr="00DE07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/ под ред. члена-корреспондента Российской академии образования </w:t>
            </w:r>
            <w:proofErr w:type="spellStart"/>
            <w:r w:rsidRPr="00DE07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д.п.н</w:t>
            </w:r>
            <w:proofErr w:type="spellEnd"/>
            <w:r w:rsidRPr="00DE07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., проф. Н.Ф. Виноградова</w:t>
            </w:r>
            <w:r w:rsidRPr="00DE07B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8A3E28">
              <w:rPr>
                <w:rFonts w:ascii="Times New Roman" w:hAnsi="Times New Roman"/>
                <w:b/>
                <w:bCs/>
                <w:sz w:val="23"/>
                <w:szCs w:val="23"/>
              </w:rPr>
              <w:t>Практическое занятие 19.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 «Изучение и презентация возможностей образовательных платформ для начальной школы»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8A3E28">
              <w:rPr>
                <w:rFonts w:ascii="Times New Roman" w:hAnsi="Times New Roman"/>
                <w:b/>
                <w:bCs/>
                <w:sz w:val="23"/>
                <w:szCs w:val="23"/>
              </w:rPr>
              <w:t>Практическое занятие 20.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 «Разработка учебных заданий для формирования предметных, метапредметных и личностных результатов освоения образовательной программы»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8A3E28">
              <w:rPr>
                <w:rFonts w:ascii="Times New Roman" w:hAnsi="Times New Roman"/>
                <w:b/>
                <w:bCs/>
                <w:sz w:val="23"/>
                <w:szCs w:val="23"/>
              </w:rPr>
              <w:t>Практическое занятие 21</w:t>
            </w:r>
            <w:r w:rsidR="008A3E28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 «Разработка и демонстрация дидактических средств обучения с использованием </w:t>
            </w:r>
            <w:proofErr w:type="spellStart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интернет-ресурсов</w:t>
            </w:r>
            <w:proofErr w:type="spellEnd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Тема 1.5. Организация учебной проектно-исследовательской  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деятельности в области начального общего образования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DE07B3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71368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  <w:r w:rsidR="00201CAB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/5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7"/>
              </w:numPr>
              <w:tabs>
                <w:tab w:val="left" w:pos="376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Учебная проектно-исследовательская деятельность.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Учебный проект. Учебное исследование. Взаимосвязь учебного проекта и учебного исследования. Особенности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lastRenderedPageBreak/>
              <w:t>использования проектно-исследовательских методов в обучении. Мини-исследования и мини-проекты в рамках урочной деятельности. Исследовательские задания. Проектные задания.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lastRenderedPageBreak/>
              <w:t>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7"/>
              </w:numPr>
              <w:tabs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Проектная деятельность в образовании. Типология проектов. Принципы конструирования и проектирования индивидуальных проектов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.</w:t>
            </w:r>
            <w:r w:rsidRPr="00DE07B3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Особенности организации проектной деятельности обучающихся начальных классов по предметам НОО.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5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22. «Разработка  мини-проекта (по выбору студента класса и учебного предмета) по учебному предмету начального общего образования»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23. «Разработка  мини-исследования (по выбору студента класса и учебного предмета) по теме учебного предмета начального общего образования»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24. «Разработка фрагмента урока с решением исследовательских задач (заданий)»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25. «Разработка фрагмента урока с решением проектных задач (заданий)»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1.6. Педагогический контроль и оценочная деятельность учителя начальных классов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135B78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22</w:t>
            </w:r>
            <w:r w:rsidR="0071368B">
              <w:rPr>
                <w:rFonts w:ascii="Times New Roman" w:hAnsi="Times New Roman"/>
                <w:b/>
                <w:i/>
                <w:sz w:val="23"/>
                <w:szCs w:val="23"/>
              </w:rPr>
              <w:t>/7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Внутренняя оценка системы качества образования в начальной школе. Основные цели, задачи, функции и принципы ВСОКО. Организационная структура ВСОКО. Реализация ВСОКО. Педагогический контроль.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Внутришкольный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мониторинг образовательных достижений.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135B78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Оценочная деятельность учителя начальных классов и ее функции (образовательная, стимулирующая, аналитико-корректирующая, воспитывающая, развивающая и контрольная). Качественная и количественная оценка учебных достижений учащихся младшего школьного возраста. Оценка и отметка в педагогическом процессе, требования к оценке знаний, основные причины неуспеваемости, профилактика неуспеваемости. Диагностическая и коррекционная работа учителя начальных классов.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Подходы и инструменты к оценке индивидуальных достижений школьника: психолого-педагогический подход, статистический подход, формирующий подход, системный подход,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компетентностный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подход. Оценка личностных, метапредметных и предметных результатов.</w:t>
            </w:r>
            <w:r w:rsidRPr="006E1D9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Методика осуществления оценки, самооценки,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взаимооценки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, рефлексии. Система измерения и отслеживания личностного роста ученика, «Портфолио» младшего школьника. Методика создания портфолио в начальной школе. Оценка достижений метапредметных результатов через защиту итогового индивидуального проекта. Критерии оценки проектных работ на предварительной экспертизе и очной защите проекта.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Особенности системы оценки достижения требований стандарта с результатом освоения основных образовательных программ. Единая система оценки качества образования. Базовые принципы ЕСОКО. Промежуточные срезы </w:t>
            </w:r>
            <w:proofErr w:type="gram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знаний</w:t>
            </w:r>
            <w:proofErr w:type="gram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обучающихся по разным предметам.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lastRenderedPageBreak/>
              <w:t>Национальные исследования качества образования (НИКО). Всероссийские проверочные работы (ВПР). Международные сопоставительные исследования (PIRLS, TIMSS). Международное исследование качества чтения и понимания текста (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Progress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in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International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Reading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Literacy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Study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) для учащихся 4 классов. Международное мониторинговое исследование качества математического и естественнонаучного образования (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Trends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in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Mathematics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and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Science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Study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) для учащихся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br/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4 классов. 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Учебная документация учителя начальных классов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7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26. «Изучение Примерного положения о внутренней системы оценки качества образования»»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27. «Изучение Примерного положения о порядке ведения тетрадей по предметам»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28. «Изучение Примерного положения о единых требованиях к устной и письменной речи обучающихся»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27. «Знакомство с демоверсиями НИКО, ВПР, </w:t>
            </w:r>
            <w:r w:rsidRPr="006E1D98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PIRLS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, </w:t>
            </w:r>
            <w:r w:rsidRPr="006E1D98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TIMSS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30. «Педагогический контроль и оценочная деятельность достижений учащихся начальной школы: решение </w:t>
            </w:r>
            <w:bookmarkStart w:id="0" w:name="_GoBack"/>
            <w:bookmarkEnd w:id="0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кейсов»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135B78" w:rsidRPr="006E1D98" w:rsidTr="00135B78"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B78" w:rsidRPr="009A0769" w:rsidRDefault="00135B78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76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35B78" w:rsidRPr="009A0769" w:rsidRDefault="009A0769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769">
              <w:rPr>
                <w:rFonts w:ascii="Times New Roman" w:hAnsi="Times New Roman"/>
                <w:sz w:val="24"/>
                <w:szCs w:val="24"/>
              </w:rPr>
              <w:t>Технологии обучения младших школьников</w:t>
            </w:r>
          </w:p>
          <w:p w:rsidR="009A0769" w:rsidRPr="009A0769" w:rsidRDefault="009A0769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769">
              <w:rPr>
                <w:rFonts w:ascii="Times New Roman" w:hAnsi="Times New Roman"/>
                <w:sz w:val="24"/>
                <w:szCs w:val="24"/>
              </w:rPr>
              <w:t xml:space="preserve">Лекция-визуализация, проблемная лекция, </w:t>
            </w:r>
            <w:proofErr w:type="spellStart"/>
            <w:r w:rsidRPr="009A0769">
              <w:rPr>
                <w:rFonts w:ascii="Times New Roman" w:hAnsi="Times New Roman"/>
                <w:sz w:val="24"/>
                <w:szCs w:val="24"/>
              </w:rPr>
              <w:t>лекциядиалог</w:t>
            </w:r>
            <w:proofErr w:type="spellEnd"/>
            <w:r w:rsidRPr="009A0769">
              <w:rPr>
                <w:rFonts w:ascii="Times New Roman" w:hAnsi="Times New Roman"/>
                <w:sz w:val="24"/>
                <w:szCs w:val="24"/>
              </w:rPr>
              <w:t>, лекция с разбором конкретных ситуаций, решение ситуационных и контекстных задач, «Мозговая атака», метод проектов, деловая игра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78" w:rsidRPr="006E1D98" w:rsidRDefault="009A0769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22</w:t>
            </w:r>
          </w:p>
        </w:tc>
      </w:tr>
      <w:tr w:rsidR="00201CAB" w:rsidRPr="006E1D98" w:rsidTr="00744826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D93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Учебная </w:t>
            </w:r>
            <w:proofErr w:type="gramStart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практика  МДК</w:t>
            </w:r>
            <w:proofErr w:type="gramEnd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01.01 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Виды работ.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Оценка содержания санитарно-гигиенический условий урока в соответствии с </w:t>
            </w:r>
            <w:proofErr w:type="spellStart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СанПин</w:t>
            </w:r>
            <w:proofErr w:type="spellEnd"/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классная доска (форма, цвет, чистота, пригодность для работы мелом, для закрепления наглядности);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использование ТСО на уроке;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соответствие мебели возрасту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уровень освещенности, чистота помещения;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размещение учащихся в учебной аудитории с учетом их особенностей здоровья;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приемы и методы работы над осанкой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режим проветривания, проведение физкультминуток, фрагментов релаксации, элементов аутотренинга;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применение наглядности, соответствующей нормам (величина букв, их цвет, четкость написания);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наличие отвлекающего от темы урока, а при неизбежности данного, использование учителем в ходе учебного занятия;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lastRenderedPageBreak/>
              <w:t xml:space="preserve"> соблюдение правил охраны труда и техники безопасности на соответствующих уроках.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2. Разработка технологической карты по одному из предметов,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презентационных материалов, наглядного, раздаточного материалов к уроку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3. Экспертная оценка технологической карты урока по одному из предметов начальной школы.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цели и задач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этапов фрагмента урока, соответствующие им задачи и планируемые результаты;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разработанной структуры и хода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содержания фрагмента урока, методы и формы организации деятельности обучающихся;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дидактических средств и интерактивного оборудования;</w:t>
            </w:r>
          </w:p>
          <w:p w:rsidR="00201CAB" w:rsidRPr="006E1D98" w:rsidRDefault="00201CAB" w:rsidP="00744826">
            <w:pPr>
              <w:spacing w:after="0" w:line="240" w:lineRule="auto"/>
              <w:ind w:firstLine="278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грамотность оформления технологической карты фрагмента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4. Определение воспитательного потенциала урока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анализ содержания темы урока на предмет решения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героя в урок по решению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произведений детской литературы, как воспитательного сюжета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5. Разработка учебных заданий для формирования предметных, метапредметных и личностных результатов освоения образовательной программы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6. Разработка мини-проекта по теме урока;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7. Разработка мини-исследования по теме урока;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8. Разработка фрагмента урока с решением исследовательских задач (заданий);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9. Разработка фрагмента урока с решением проектных задач (заданий)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10. Разработка сценария экскурсии в начальной школе.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11. Разработка 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виртуальной экскурсии для обучающихся начальных классов.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12. Разработка и демонстрация дидактических средств обучения, в том числе с использованием </w:t>
            </w:r>
            <w:proofErr w:type="spellStart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интернет-ресурсов</w:t>
            </w:r>
            <w:proofErr w:type="spellEnd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13. Разработка и демонстрация уровневых учебных заданий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по разным предметам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(конструирование учебных заданий по определенной теме в соответствии с уровнями усвоения знаний: узнавание, воспроизведение, понимание, применение):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цели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содержания учебных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подготовка в виде текста задания, методические комментарии к ним и предполагаемые ответы обучающихся. </w:t>
            </w:r>
          </w:p>
          <w:p w:rsidR="00201CAB" w:rsidRPr="006E1D98" w:rsidRDefault="00201CAB" w:rsidP="00744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внести данные в таблицу (тип задания, цель задания, формулировка задания, методические комментарии (в том числе критерии оценки), предполагаемые ответы детей, примечание (при необходимости)).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подготовка сопровождения выступления (презентация)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подготовка оборудования, необходимого для выступления;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демонстрация.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14. Творческая мастерская учителя начальных классов, сайт учителя начальных классов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- сбор и структурирование методической копилки (учебно-методических материалов) учителя начальных классов;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сбор и структурирование портфолио;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разработка сайта учителя начальных классов;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п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резентация творческой мастерской учителя начальных классов.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lastRenderedPageBreak/>
              <w:t>14</w:t>
            </w:r>
          </w:p>
        </w:tc>
      </w:tr>
      <w:tr w:rsidR="00201CAB" w:rsidRPr="006E1D98" w:rsidTr="00744826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Производственная практика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МДК 01.01 </w:t>
            </w:r>
            <w:r w:rsidRPr="00276D5B">
              <w:rPr>
                <w:rFonts w:ascii="Times New Roman" w:hAnsi="Times New Roman"/>
                <w:b/>
                <w:bCs/>
                <w:i/>
                <w:iCs/>
                <w:sz w:val="23"/>
                <w:szCs w:val="23"/>
              </w:rPr>
              <w:t>(при рассредоточенной организации прохождения практики)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Виды работ: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1. Оценка содержания санитарно-гигиенический условий урока в соответствии с </w:t>
            </w:r>
            <w:proofErr w:type="spellStart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СанПин</w:t>
            </w:r>
            <w:proofErr w:type="spellEnd"/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классная доска (форма, цвет, чистота, пригодность для работы мелом, для закрепления наглядности);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использование ТСО на уроке;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соответствие мебели возрасту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уровень освещенности, чистота помещения;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размещение учащихся в учебной аудитории с учетом их особенностей здоровья;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приемы и методы работы над осанкой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режим проветривания, проведение физкультминуток, фрагментов релаксации, элементов аутотренинга;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применение наглядности, соответствующей нормам (величина букв, их цвет, четкость написания);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наличие отвлекающего от темы урока, а при неизбежности данного, использование учителем в ходе учебного занятия;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соблюдение правил охраны труда и техники безопасности на соответствующих уроках.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2. Разработка технологической карты по одному из предметов,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презентационных материалов, наглядного, раздаточного материалов к уроку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3. Экспертная оценка технологической карты урока по одному из предметов начальной школы.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цели и задач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этапов фрагмента урока, соответствующие им задачи и планируемые результаты;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разработанной структуры и хода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содержания фрагмента урока, методы и формы организации деятельности обучающихся;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дидактических средств и интерактивного оборудования;</w:t>
            </w:r>
          </w:p>
          <w:p w:rsidR="00201CAB" w:rsidRPr="006E1D98" w:rsidRDefault="00201CAB" w:rsidP="00744826">
            <w:pPr>
              <w:spacing w:after="0" w:line="240" w:lineRule="auto"/>
              <w:ind w:firstLine="278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грамотность оформления технологической карты фрагмента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4. Определение воспитательного потенциала урока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анализ содержания темы урока на предмет решения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героя в урок по решению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произведений детской литературы, как воспитательного сюжета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5. Разработка учебных заданий для формирования предметных, метапредметных и личностных результатов освоения образовательной программы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6. Разработка мини-проекта по теме урока;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7. Разработка мини-исследования 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по теме урока;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8. Разработка фрагмента урока с решением исследовательских задач (заданий);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9. Разработка фрагмента урока с решением проектных задач (заданий)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10. Разработка сценария экскурсии в начальной школе.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11. Разработка виртуальной экскурсии для обучающихся начальных классов.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12. Разработка и демонстрация дидактических средств обучения, в том числе с использованием </w:t>
            </w:r>
            <w:proofErr w:type="spellStart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интернет-ресурсов</w:t>
            </w:r>
            <w:proofErr w:type="spellEnd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13. Разработка и демонстрация уровневых учебных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заданий по разным предметам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(конструирование учебных заданий по определенной теме в соответствии с уровнями усвоения знаний: узнавание, воспроизведение, понимание, применение):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цели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содержания учебных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подготовка в виде текста задания, методические комментарии к ним и предполагаемые ответы обучающихся. </w:t>
            </w:r>
          </w:p>
          <w:p w:rsidR="00201CAB" w:rsidRPr="006E1D98" w:rsidRDefault="00201CAB" w:rsidP="00744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внести данные в таблицу (тип задания, цель задания, формулировка задания, методические комментарии (в том числе критерии оценки), предполагаемые ответы детей, примечание (при необходимости)).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подготовка сопровождения выступления (презентация)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подготовка оборудования, необходимого для выступления;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демонстрация.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14. Творческая мастерская учителя начальных классов, сайт учителя начальных классов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сбор и структурирование методической копилки (учебно-методических материалов) учителя начальных классов;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сбор и структурирование портфолио;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разработка сайта учителя начальных классов;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п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резентация творческой мастерской учителя начальных классов.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lastRenderedPageBreak/>
              <w:t>28</w:t>
            </w:r>
          </w:p>
        </w:tc>
      </w:tr>
    </w:tbl>
    <w:p w:rsidR="00201CAB" w:rsidRDefault="00201CAB" w:rsidP="00201CAB"/>
    <w:p w:rsidR="00201CAB" w:rsidRDefault="00201CAB" w:rsidP="00201CAB"/>
    <w:p w:rsidR="006902BF" w:rsidRDefault="006902BF"/>
    <w:sectPr w:rsidR="006902BF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2998"/>
    <w:multiLevelType w:val="hybridMultilevel"/>
    <w:tmpl w:val="BC8CCC24"/>
    <w:lvl w:ilvl="0" w:tplc="32A8DBD2">
      <w:start w:val="1"/>
      <w:numFmt w:val="bullet"/>
      <w:lvlText w:val=""/>
      <w:lvlJc w:val="left"/>
      <w:pPr>
        <w:ind w:left="1414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164CED"/>
    <w:multiLevelType w:val="hybridMultilevel"/>
    <w:tmpl w:val="A37EB58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47939"/>
    <w:multiLevelType w:val="hybridMultilevel"/>
    <w:tmpl w:val="AC0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E778A"/>
    <w:multiLevelType w:val="hybridMultilevel"/>
    <w:tmpl w:val="8A8A3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612D9"/>
    <w:multiLevelType w:val="hybridMultilevel"/>
    <w:tmpl w:val="7004B924"/>
    <w:lvl w:ilvl="0" w:tplc="32A8DBD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CE004F2"/>
    <w:multiLevelType w:val="hybridMultilevel"/>
    <w:tmpl w:val="D922829E"/>
    <w:lvl w:ilvl="0" w:tplc="32A8DBD2">
      <w:start w:val="1"/>
      <w:numFmt w:val="bullet"/>
      <w:lvlText w:val="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6" w15:restartNumberingAfterBreak="0">
    <w:nsid w:val="7387590B"/>
    <w:multiLevelType w:val="hybridMultilevel"/>
    <w:tmpl w:val="1E589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E044F"/>
    <w:multiLevelType w:val="multilevel"/>
    <w:tmpl w:val="ECDA1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89246EC"/>
    <w:multiLevelType w:val="hybridMultilevel"/>
    <w:tmpl w:val="9668A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CC"/>
    <w:rsid w:val="00075820"/>
    <w:rsid w:val="00135B78"/>
    <w:rsid w:val="00201CAB"/>
    <w:rsid w:val="006523CC"/>
    <w:rsid w:val="006902BF"/>
    <w:rsid w:val="0071368B"/>
    <w:rsid w:val="00804D93"/>
    <w:rsid w:val="008A3E28"/>
    <w:rsid w:val="009A0769"/>
    <w:rsid w:val="00AE2CE3"/>
    <w:rsid w:val="00CB7AB0"/>
    <w:rsid w:val="00E92D02"/>
    <w:rsid w:val="00E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C702B-84D0-49E5-BB1A-F8C0820A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CA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07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ЧГПК</cp:lastModifiedBy>
  <cp:revision>7</cp:revision>
  <cp:lastPrinted>2024-02-12T08:44:00Z</cp:lastPrinted>
  <dcterms:created xsi:type="dcterms:W3CDTF">2024-01-29T11:46:00Z</dcterms:created>
  <dcterms:modified xsi:type="dcterms:W3CDTF">2025-01-18T09:06:00Z</dcterms:modified>
</cp:coreProperties>
</file>